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905880"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E11BE1">
        <w:rPr>
          <w:b/>
          <w:noProof/>
          <w:sz w:val="24"/>
        </w:rPr>
        <w:t>4</w:t>
      </w:r>
      <w:r w:rsidR="001E41F3">
        <w:rPr>
          <w:b/>
          <w:i/>
          <w:noProof/>
          <w:sz w:val="28"/>
        </w:rPr>
        <w:tab/>
      </w:r>
      <w:fldSimple w:instr=" DOCPROPERTY  Tdoc#  \* MERGEFORMAT ">
        <w:r w:rsidR="001959C7">
          <w:rPr>
            <w:b/>
            <w:i/>
            <w:noProof/>
            <w:sz w:val="28"/>
          </w:rPr>
          <w:t xml:space="preserve"> </w:t>
        </w:r>
        <w:r w:rsidR="001959C7" w:rsidRPr="00A5428C">
          <w:rPr>
            <w:b/>
            <w:i/>
            <w:noProof/>
            <w:sz w:val="28"/>
          </w:rPr>
          <w:t>S2-</w:t>
        </w:r>
        <w:r w:rsidR="001959C7" w:rsidRPr="00FD1D24">
          <w:rPr>
            <w:b/>
            <w:i/>
            <w:noProof/>
            <w:sz w:val="28"/>
          </w:rPr>
          <w:t>240</w:t>
        </w:r>
        <w:r w:rsidR="00FD1D24" w:rsidRPr="00FD1D24">
          <w:rPr>
            <w:b/>
            <w:i/>
            <w:noProof/>
            <w:sz w:val="28"/>
          </w:rPr>
          <w:t>8450</w:t>
        </w:r>
        <w:r w:rsidR="001959C7">
          <w:rPr>
            <w:b/>
            <w:i/>
            <w:noProof/>
            <w:sz w:val="28"/>
          </w:rPr>
          <w:t xml:space="preserve"> </w:t>
        </w:r>
      </w:fldSimple>
    </w:p>
    <w:p w14:paraId="7CB45193" w14:textId="7FB7578C" w:rsidR="001E41F3" w:rsidRDefault="009E3033" w:rsidP="005E2C44">
      <w:pPr>
        <w:pStyle w:val="CRCoverPage"/>
        <w:outlineLvl w:val="0"/>
        <w:rPr>
          <w:b/>
          <w:noProof/>
          <w:sz w:val="24"/>
        </w:rPr>
      </w:pPr>
      <w:r>
        <w:fldChar w:fldCharType="begin"/>
      </w:r>
      <w:r>
        <w:instrText xml:space="preserve"> DOCPROPERTY  Location  \* MERGEFORMAT </w:instrText>
      </w:r>
      <w:r>
        <w:fldChar w:fldCharType="separate"/>
      </w:r>
      <w:r w:rsidR="00E11BE1">
        <w:rPr>
          <w:b/>
          <w:noProof/>
          <w:sz w:val="24"/>
        </w:rPr>
        <w:t>Maastr</w:t>
      </w:r>
      <w:r w:rsidR="00655677">
        <w:rPr>
          <w:b/>
          <w:noProof/>
          <w:sz w:val="24"/>
        </w:rPr>
        <w:t>i</w:t>
      </w:r>
      <w:r w:rsidR="00E11BE1">
        <w:rPr>
          <w:b/>
          <w:noProof/>
          <w:sz w:val="24"/>
        </w:rPr>
        <w:t>cht</w:t>
      </w:r>
      <w:r w:rsidR="005333C3">
        <w:rPr>
          <w:b/>
          <w:noProof/>
          <w:sz w:val="24"/>
        </w:rPr>
        <w:t xml:space="preserve">, </w:t>
      </w:r>
      <w:r w:rsidR="00E11BE1">
        <w:rPr>
          <w:b/>
          <w:noProof/>
          <w:sz w:val="24"/>
        </w:rPr>
        <w:t>NL</w:t>
      </w:r>
      <w:r w:rsidR="00AD352B" w:rsidRPr="00AD352B">
        <w:rPr>
          <w:b/>
          <w:noProof/>
          <w:sz w:val="24"/>
        </w:rPr>
        <w:t xml:space="preserve">, </w:t>
      </w:r>
      <w:r w:rsidR="00E11BE1">
        <w:rPr>
          <w:b/>
          <w:noProof/>
          <w:sz w:val="24"/>
        </w:rPr>
        <w:t>19</w:t>
      </w:r>
      <w:r w:rsidR="005918D4">
        <w:rPr>
          <w:b/>
          <w:noProof/>
          <w:sz w:val="24"/>
        </w:rPr>
        <w:t xml:space="preserve"> </w:t>
      </w:r>
      <w:r w:rsidR="005333C3">
        <w:rPr>
          <w:b/>
          <w:noProof/>
          <w:sz w:val="24"/>
        </w:rPr>
        <w:t>-</w:t>
      </w:r>
      <w:r w:rsidR="005918D4">
        <w:rPr>
          <w:b/>
          <w:noProof/>
          <w:sz w:val="24"/>
        </w:rPr>
        <w:t xml:space="preserve"> </w:t>
      </w:r>
      <w:r w:rsidR="00E11BE1">
        <w:rPr>
          <w:b/>
          <w:noProof/>
          <w:sz w:val="24"/>
        </w:rPr>
        <w:t>23</w:t>
      </w:r>
      <w:r w:rsidR="005333C3">
        <w:rPr>
          <w:b/>
          <w:noProof/>
          <w:sz w:val="24"/>
        </w:rPr>
        <w:t xml:space="preserve"> </w:t>
      </w:r>
      <w:r w:rsidR="00E11BE1">
        <w:rPr>
          <w:b/>
          <w:noProof/>
          <w:sz w:val="24"/>
        </w:rPr>
        <w:t>Aug</w:t>
      </w:r>
      <w:r w:rsidR="005333C3">
        <w:rPr>
          <w:b/>
          <w:noProof/>
          <w:sz w:val="24"/>
        </w:rPr>
        <w:t xml:space="preserve">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F57258">
        <w:rPr>
          <w:rFonts w:cs="Arial"/>
          <w:b/>
          <w:i/>
          <w:iCs/>
          <w:noProof/>
          <w:color w:val="0000FF"/>
          <w:szCs w:val="16"/>
        </w:rPr>
        <w:t>xxxx</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1263B9" w:rsidR="001E41F3" w:rsidRPr="00410371" w:rsidRDefault="009E3033" w:rsidP="00E13F3D">
            <w:pPr>
              <w:pStyle w:val="CRCoverPage"/>
              <w:spacing w:after="0"/>
              <w:jc w:val="right"/>
              <w:rPr>
                <w:b/>
                <w:noProof/>
                <w:sz w:val="28"/>
              </w:rPr>
            </w:pPr>
            <w:r>
              <w:fldChar w:fldCharType="begin"/>
            </w:r>
            <w:r>
              <w:instrText xml:space="preserve"> DOCPROPERTY  Spec#  \* MERGEFORMAT </w:instrText>
            </w:r>
            <w:r>
              <w:fldChar w:fldCharType="separate"/>
            </w:r>
            <w:r w:rsidR="00EB76A2">
              <w:rPr>
                <w:b/>
                <w:noProof/>
                <w:sz w:val="28"/>
              </w:rPr>
              <w:t>23.</w:t>
            </w:r>
            <w:r>
              <w:rPr>
                <w:b/>
                <w:noProof/>
                <w:sz w:val="28"/>
              </w:rPr>
              <w:fldChar w:fldCharType="end"/>
            </w:r>
            <w:r w:rsidR="00180626">
              <w:rPr>
                <w:b/>
                <w:noProof/>
                <w:sz w:val="28"/>
              </w:rPr>
              <w:t>50</w:t>
            </w:r>
            <w:r w:rsidR="00F5725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9C402" w:rsidR="001E41F3" w:rsidRPr="00410371" w:rsidRDefault="00FD1D24" w:rsidP="00A952D2">
            <w:pPr>
              <w:pStyle w:val="CRCoverPage"/>
              <w:spacing w:after="0"/>
              <w:jc w:val="center"/>
              <w:rPr>
                <w:noProof/>
              </w:rPr>
            </w:pPr>
            <w:r>
              <w:rPr>
                <w:b/>
                <w:noProof/>
                <w:sz w:val="28"/>
              </w:rPr>
              <w:t>5581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ACB57" w:rsidR="001E41F3" w:rsidRPr="00410371" w:rsidRDefault="00F572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8F098" w:rsidR="001E41F3" w:rsidRPr="00410371" w:rsidRDefault="009E3033">
            <w:pPr>
              <w:pStyle w:val="CRCoverPage"/>
              <w:spacing w:after="0"/>
              <w:jc w:val="center"/>
              <w:rPr>
                <w:noProof/>
                <w:sz w:val="28"/>
              </w:rPr>
            </w:pPr>
            <w:r>
              <w:fldChar w:fldCharType="begin"/>
            </w:r>
            <w:r>
              <w:instrText xml:space="preserve"> DOCPROPERTY  Version  \* MERGEFORMAT </w:instrText>
            </w:r>
            <w:r>
              <w:fldChar w:fldCharType="separate"/>
            </w:r>
            <w:r w:rsidR="002D3A45">
              <w:rPr>
                <w:b/>
                <w:noProof/>
                <w:sz w:val="28"/>
              </w:rPr>
              <w:t>1</w:t>
            </w:r>
            <w:r w:rsidR="00F57258">
              <w:rPr>
                <w:b/>
                <w:noProof/>
                <w:sz w:val="28"/>
              </w:rPr>
              <w:t>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A7860" w:rsidR="001E41F3" w:rsidRDefault="001959C7">
            <w:pPr>
              <w:pStyle w:val="CRCoverPage"/>
              <w:spacing w:after="0"/>
              <w:ind w:left="100"/>
              <w:rPr>
                <w:noProof/>
              </w:rPr>
            </w:pPr>
            <w:r>
              <w:t>KI</w:t>
            </w:r>
            <w:r w:rsidR="00CB7104">
              <w:t>5</w:t>
            </w:r>
            <w:r>
              <w:rPr>
                <w:lang w:eastAsia="zh-CN"/>
              </w:rPr>
              <w:t>_</w:t>
            </w:r>
            <w:r w:rsidR="00CB7104">
              <w:rPr>
                <w:rFonts w:eastAsia="Malgun Gothic"/>
                <w:lang w:eastAsia="zh-CN"/>
              </w:rPr>
              <w:t>Provision of the DL traffic characteristics information changed dynamically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E32251" w:rsidR="001E41F3" w:rsidRDefault="001959C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0A332" w:rsidR="001E41F3" w:rsidRDefault="00431A4F">
            <w:pPr>
              <w:pStyle w:val="CRCoverPage"/>
              <w:spacing w:after="0"/>
              <w:ind w:left="100"/>
              <w:rPr>
                <w:noProof/>
              </w:rPr>
            </w:pPr>
            <w:r w:rsidRPr="00431A4F">
              <w:t>2024-0</w:t>
            </w:r>
            <w:r w:rsidR="00F57258">
              <w:t>8</w:t>
            </w:r>
            <w:r w:rsidR="005333C3">
              <w:t>-</w:t>
            </w:r>
            <w:r w:rsidR="00F5725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82B555" w:rsidR="001E41F3" w:rsidRDefault="00F57258">
            <w:pPr>
              <w:pStyle w:val="CRCoverPage"/>
              <w:spacing w:after="0"/>
              <w:ind w:left="100"/>
              <w:rPr>
                <w:noProof/>
              </w:rPr>
            </w:pPr>
            <w: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C6C1" w14:textId="21F74AB9" w:rsidR="00405261" w:rsidRPr="00081629" w:rsidRDefault="00405261" w:rsidP="00405261">
            <w:pPr>
              <w:pStyle w:val="CRCoverPage"/>
              <w:spacing w:after="0"/>
              <w:ind w:left="100"/>
              <w:rPr>
                <w:noProof/>
              </w:rPr>
            </w:pPr>
            <w:r w:rsidRPr="00081629">
              <w:rPr>
                <w:noProof/>
              </w:rPr>
              <w:t xml:space="preserve">The following conclusion was agreed in TR 23.700-70 on </w:t>
            </w:r>
            <w:r w:rsidR="005F6824">
              <w:rPr>
                <w:noProof/>
              </w:rPr>
              <w:t>KI#</w:t>
            </w:r>
            <w:r>
              <w:rPr>
                <w:noProof/>
              </w:rPr>
              <w:t>5</w:t>
            </w:r>
            <w:r w:rsidR="005F6824">
              <w:rPr>
                <w:noProof/>
              </w:rPr>
              <w:t xml:space="preserve"> </w:t>
            </w:r>
            <w:r>
              <w:t>QoS Handling when Traffic Characteristics Change Dynamically</w:t>
            </w:r>
            <w:r w:rsidR="005F6824">
              <w:t xml:space="preserve"> </w:t>
            </w:r>
            <w:r>
              <w:rPr>
                <w:noProof/>
              </w:rPr>
              <w:t xml:space="preserve">and included in SP-240990 </w:t>
            </w:r>
            <w:r>
              <w:rPr>
                <w:rFonts w:hint="eastAsia"/>
                <w:noProof/>
                <w:lang w:eastAsia="zh-CN"/>
              </w:rPr>
              <w:t>which</w:t>
            </w:r>
            <w:r>
              <w:rPr>
                <w:noProof/>
              </w:rPr>
              <w:t xml:space="preserve"> </w:t>
            </w:r>
            <w:r w:rsidR="005F6824">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#104</w:t>
            </w:r>
          </w:p>
          <w:p w14:paraId="7B26CB7A" w14:textId="77777777" w:rsidR="00405261" w:rsidRPr="00081629" w:rsidRDefault="00405261" w:rsidP="00405261">
            <w:pPr>
              <w:pStyle w:val="CRCoverPage"/>
              <w:spacing w:after="0"/>
              <w:ind w:left="100"/>
              <w:rPr>
                <w:noProof/>
              </w:rPr>
            </w:pPr>
          </w:p>
          <w:p w14:paraId="1A5900B5" w14:textId="77777777" w:rsidR="00405261" w:rsidRDefault="00405261" w:rsidP="00405261">
            <w:pPr>
              <w:pStyle w:val="B1"/>
              <w:rPr>
                <w:rFonts w:eastAsia="Malgun Gothic"/>
                <w:lang w:eastAsia="zh-CN"/>
              </w:rPr>
            </w:pPr>
            <w:r>
              <w:rPr>
                <w:rFonts w:eastAsia="Malgun Gothic"/>
                <w:lang w:eastAsia="zh-CN"/>
              </w:rPr>
              <w:t>-</w:t>
            </w:r>
            <w:r>
              <w:rPr>
                <w:rFonts w:eastAsia="Malgun Gothic"/>
                <w:lang w:eastAsia="zh-CN"/>
              </w:rPr>
              <w:tab/>
              <w:t>Support the provision of the DL traffic characteristics information changed dynamically to the RAN in-band for the DL resource scheduling.</w:t>
            </w:r>
          </w:p>
          <w:p w14:paraId="637CDD1E" w14:textId="77777777" w:rsidR="00405261" w:rsidRDefault="00405261" w:rsidP="00405261">
            <w:pPr>
              <w:pStyle w:val="B2"/>
              <w:rPr>
                <w:rFonts w:eastAsia="Malgun Gothic"/>
                <w:lang w:eastAsia="zh-CN"/>
              </w:rPr>
            </w:pPr>
            <w:r>
              <w:rPr>
                <w:rFonts w:eastAsia="Malgun Gothic"/>
                <w:lang w:eastAsia="zh-CN"/>
              </w:rPr>
              <w:t>1.</w:t>
            </w:r>
            <w:r>
              <w:rPr>
                <w:rFonts w:eastAsia="Malgun Gothic"/>
                <w:lang w:eastAsia="zh-CN"/>
              </w:rPr>
              <w:tab/>
              <w:t>The AF may indicate to the NEF/PCF to mark the Burst size.</w:t>
            </w:r>
          </w:p>
          <w:p w14:paraId="483BBF09" w14:textId="77777777" w:rsidR="00405261" w:rsidRDefault="00405261" w:rsidP="00405261">
            <w:pPr>
              <w:pStyle w:val="B2"/>
              <w:rPr>
                <w:rFonts w:eastAsia="Malgun Gothic"/>
                <w:lang w:eastAsia="zh-CN"/>
              </w:rPr>
            </w:pPr>
            <w:r>
              <w:rPr>
                <w:rFonts w:eastAsia="Malgun Gothic"/>
                <w:lang w:eastAsia="zh-CN"/>
              </w:rPr>
              <w:t>2.</w:t>
            </w:r>
            <w:r>
              <w:rPr>
                <w:rFonts w:eastAsia="Malgun Gothic"/>
                <w:lang w:eastAsia="zh-CN"/>
              </w:rPr>
              <w:tab/>
              <w:t>Based on the PCC rule and/or local configuration, the SMF instructs the UPF to identify and mark the Burst size and to further notify NG-RAN on the Burst size.</w:t>
            </w:r>
          </w:p>
          <w:p w14:paraId="371C8EC4" w14:textId="77777777" w:rsidR="00405261" w:rsidRDefault="00405261" w:rsidP="00405261">
            <w:pPr>
              <w:pStyle w:val="B2"/>
              <w:rPr>
                <w:rFonts w:eastAsia="Malgun Gothic"/>
                <w:lang w:eastAsia="zh-CN"/>
              </w:rPr>
            </w:pPr>
            <w:r>
              <w:rPr>
                <w:rFonts w:eastAsia="Malgun Gothic"/>
                <w:lang w:eastAsia="zh-CN"/>
              </w:rPr>
              <w:t>3.</w:t>
            </w:r>
            <w:r>
              <w:rPr>
                <w:rFonts w:eastAsia="Malgun Gothic"/>
                <w:lang w:eastAsia="zh-CN"/>
              </w:rPr>
              <w:tab/>
              <w:t>Based on SMF instruction, the UPF identifies and marks the Burst size, based on the input (</w:t>
            </w:r>
            <w:proofErr w:type="gramStart"/>
            <w:r>
              <w:rPr>
                <w:rFonts w:eastAsia="Malgun Gothic"/>
                <w:lang w:eastAsia="zh-CN"/>
              </w:rPr>
              <w:t>i.e.</w:t>
            </w:r>
            <w:proofErr w:type="gramEnd"/>
            <w:r>
              <w:rPr>
                <w:rFonts w:eastAsia="Malgun Gothic"/>
                <w:lang w:eastAsia="zh-CN"/>
              </w:rPr>
              <w:t xml:space="preserve"> Burst size) carried in N6 DL packet header. The UPF sends the Burst size to NG-RAN via DL GTP-U header.</w:t>
            </w:r>
          </w:p>
          <w:p w14:paraId="5D9DCE84" w14:textId="77777777" w:rsidR="00405261" w:rsidRDefault="00405261" w:rsidP="00405261">
            <w:pPr>
              <w:pStyle w:val="NO"/>
              <w:rPr>
                <w:rFonts w:eastAsia="Malgun Gothic"/>
                <w:lang w:eastAsia="zh-CN"/>
              </w:rPr>
            </w:pPr>
            <w:r>
              <w:rPr>
                <w:rFonts w:eastAsia="Malgun Gothic"/>
                <w:lang w:eastAsia="zh-CN"/>
              </w:rPr>
              <w:t>NOTE:</w:t>
            </w:r>
            <w:r>
              <w:rPr>
                <w:rFonts w:eastAsia="Malgun Gothic"/>
                <w:lang w:eastAsia="zh-CN"/>
              </w:rPr>
              <w:tab/>
              <w:t>This conclusion assumes that SA4 will specify Burst size indication in the header extension (</w:t>
            </w:r>
            <w:proofErr w:type="gramStart"/>
            <w:r>
              <w:rPr>
                <w:rFonts w:eastAsia="Malgun Gothic"/>
                <w:lang w:eastAsia="zh-CN"/>
              </w:rPr>
              <w:t>i.e.</w:t>
            </w:r>
            <w:proofErr w:type="gramEnd"/>
            <w:r>
              <w:rPr>
                <w:rFonts w:eastAsia="Malgun Gothic"/>
                <w:lang w:eastAsia="zh-CN"/>
              </w:rPr>
              <w:t xml:space="preserve"> RTP HE).</w:t>
            </w:r>
          </w:p>
          <w:p w14:paraId="708AA7DE" w14:textId="0A088B94" w:rsidR="00264E8D" w:rsidRDefault="00405261" w:rsidP="00405261">
            <w:pPr>
              <w:pStyle w:val="B2"/>
              <w:rPr>
                <w:noProof/>
              </w:rPr>
            </w:pPr>
            <w:r>
              <w:rPr>
                <w:rFonts w:eastAsia="Malgun Gothic"/>
                <w:lang w:eastAsia="zh-CN"/>
              </w:rPr>
              <w:t>4.</w:t>
            </w:r>
            <w:r>
              <w:rPr>
                <w:rFonts w:eastAsia="Malgun Gothic"/>
                <w:lang w:eastAsia="zh-CN"/>
              </w:rPr>
              <w:tab/>
              <w:t>The NG-RAN may use the received Burst size to assist radio resource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342F8"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sidRPr="00405261">
              <w:rPr>
                <w:rFonts w:eastAsia="Malgun Gothic"/>
                <w:lang w:eastAsia="zh-CN"/>
              </w:rPr>
              <w:t xml:space="preserve"> KI#</w:t>
            </w:r>
            <w:r w:rsidR="00405261" w:rsidRPr="00405261">
              <w:rPr>
                <w:rFonts w:eastAsia="Malgun Gothic"/>
                <w:lang w:eastAsia="zh-CN"/>
              </w:rPr>
              <w:t>5</w:t>
            </w:r>
            <w:r w:rsidR="00067D73" w:rsidRPr="00405261">
              <w:rPr>
                <w:rFonts w:eastAsia="Malgun Gothic"/>
                <w:lang w:eastAsia="zh-CN"/>
              </w:rPr>
              <w:t xml:space="preserve"> conclu</w:t>
            </w:r>
            <w:r w:rsidR="00067D73">
              <w:t xml:space="preserve">sions in </w:t>
            </w:r>
            <w:r>
              <w:t>clause 8.</w:t>
            </w:r>
            <w:r w:rsidR="005F6824">
              <w:t>5</w:t>
            </w:r>
            <w:r>
              <w:t xml:space="preserve">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EBC75" w:rsidR="001E41F3" w:rsidRDefault="00076E1D" w:rsidP="002842BF">
            <w:pPr>
              <w:pStyle w:val="CRCoverPage"/>
              <w:spacing w:after="0"/>
              <w:rPr>
                <w:noProof/>
              </w:rPr>
            </w:pPr>
            <w:r>
              <w:rPr>
                <w:noProof/>
              </w:rPr>
              <w:t xml:space="preserve">5.37.x, </w:t>
            </w:r>
            <w:r w:rsidR="001959C7">
              <w:rPr>
                <w:noProof/>
              </w:rPr>
              <w:t>5.37.1, 6.3.3</w:t>
            </w:r>
            <w:r>
              <w:rPr>
                <w:noProof/>
              </w:rPr>
              <w:t>.3</w:t>
            </w:r>
            <w:r w:rsidR="001959C7">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Default="002123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2"/>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bookmarkStart w:id="8" w:name="_Toc20149849"/>
      <w:bookmarkStart w:id="9" w:name="_Toc27846646"/>
      <w:bookmarkStart w:id="10" w:name="_Toc36187774"/>
      <w:bookmarkStart w:id="11" w:name="_Toc45183678"/>
      <w:bookmarkStart w:id="12" w:name="_Toc47342520"/>
      <w:bookmarkStart w:id="13" w:name="_Toc51769220"/>
      <w:bookmarkStart w:id="14" w:name="_Toc170193949"/>
      <w:bookmarkStart w:id="15" w:name="_Toc19106276"/>
      <w:bookmarkStart w:id="16" w:name="_Toc27823089"/>
      <w:bookmarkStart w:id="17" w:name="_Toc36126560"/>
      <w:bookmarkStart w:id="18" w:name="_Toc27846933"/>
      <w:bookmarkStart w:id="19" w:name="_Toc36188064"/>
      <w:bookmarkStart w:id="20" w:name="_Toc45183969"/>
      <w:bookmarkStart w:id="21" w:name="_Toc47342811"/>
      <w:bookmarkStart w:id="22" w:name="_Toc51769513"/>
      <w:bookmarkStart w:id="23"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CR5_18_1"/>
      <w:bookmarkStart w:id="25" w:name="_CR5_18_4"/>
      <w:bookmarkEnd w:id="24"/>
      <w:bookmarkEnd w:id="25"/>
    </w:p>
    <w:p w14:paraId="0760232E" w14:textId="77777777" w:rsidR="00DD396B" w:rsidRDefault="00DD396B" w:rsidP="00DD396B">
      <w:pPr>
        <w:pStyle w:val="3"/>
        <w:rPr>
          <w:ins w:id="26" w:author="Xiaomi-Rev1" w:date="2024-08-08T21:59:00Z"/>
        </w:rPr>
      </w:pPr>
      <w:bookmarkStart w:id="27" w:name="_Toc170194432"/>
      <w:bookmarkEnd w:id="1"/>
      <w:bookmarkEnd w:id="2"/>
      <w:bookmarkEnd w:id="3"/>
      <w:bookmarkEnd w:id="4"/>
      <w:bookmarkEnd w:id="5"/>
      <w:bookmarkEnd w:id="6"/>
      <w:bookmarkEnd w:id="7"/>
      <w:ins w:id="28" w:author="Xiaomi-Rev1" w:date="2024-08-08T21:59:00Z">
        <w:r>
          <w:t>5.37.x</w:t>
        </w:r>
        <w:r>
          <w:tab/>
          <w:t xml:space="preserve">QoS Handling when Traffic Characteristics Change Dynamically </w:t>
        </w:r>
        <w:bookmarkEnd w:id="27"/>
      </w:ins>
    </w:p>
    <w:p w14:paraId="0E324693" w14:textId="77777777" w:rsidR="00DD396B" w:rsidRDefault="00DD396B" w:rsidP="00DD396B">
      <w:pPr>
        <w:pStyle w:val="4"/>
        <w:rPr>
          <w:ins w:id="29" w:author="Xiaomi-Rev1" w:date="2024-08-08T21:59:00Z"/>
        </w:rPr>
      </w:pPr>
      <w:bookmarkStart w:id="30" w:name="_CR5_37_7_1"/>
      <w:bookmarkStart w:id="31" w:name="_Toc170194433"/>
      <w:bookmarkEnd w:id="30"/>
      <w:ins w:id="32" w:author="Xiaomi-Rev1" w:date="2024-08-08T21:59:00Z">
        <w:r>
          <w:t>5.</w:t>
        </w:r>
        <w:proofErr w:type="gramStart"/>
        <w:r>
          <w:t>37.x.</w:t>
        </w:r>
        <w:proofErr w:type="gramEnd"/>
        <w:r>
          <w:t>1</w:t>
        </w:r>
        <w:r>
          <w:tab/>
          <w:t>General</w:t>
        </w:r>
        <w:bookmarkEnd w:id="31"/>
      </w:ins>
    </w:p>
    <w:p w14:paraId="39CA24FC" w14:textId="12331557" w:rsidR="00DD396B" w:rsidRDefault="00DD396B" w:rsidP="00DD396B">
      <w:pPr>
        <w:rPr>
          <w:ins w:id="33" w:author="Xiaomi-Rev1" w:date="2024-08-08T21:59:00Z"/>
          <w:rFonts w:eastAsia="Malgun Gothic"/>
          <w:lang w:eastAsia="zh-CN"/>
        </w:rPr>
      </w:pPr>
      <w:ins w:id="34" w:author="Xiaomi-Rev1" w:date="2024-08-08T21:59:00Z">
        <w:r>
          <w:t xml:space="preserve">For the QoS Handling when Traffic Characteristics Change Dynamically, 5GS </w:t>
        </w:r>
        <w:r>
          <w:rPr>
            <w:rFonts w:eastAsia="Malgun Gothic"/>
            <w:lang w:eastAsia="zh-CN"/>
          </w:rPr>
          <w:t>support the provision of the DL traffic characteristics information changed dynamically to the RAN in-band for the DL resource scheduling.</w:t>
        </w:r>
      </w:ins>
    </w:p>
    <w:p w14:paraId="1AF99823" w14:textId="77777777" w:rsidR="00DD396B" w:rsidRDefault="00DD396B" w:rsidP="00DD396B">
      <w:pPr>
        <w:rPr>
          <w:ins w:id="35" w:author="Xiaomi-Rev1" w:date="2024-08-08T21:59:00Z"/>
          <w:lang w:eastAsia="zh-CN"/>
        </w:rPr>
      </w:pPr>
      <w:ins w:id="36" w:author="Xiaomi-Rev1" w:date="2024-08-08T21:59:00Z">
        <w:r w:rsidRPr="001B5BC0">
          <w:rPr>
            <w:rFonts w:eastAsia="等线"/>
            <w:lang w:eastAsia="zh-CN"/>
          </w:rPr>
          <w:t xml:space="preserve">The AF </w:t>
        </w:r>
        <w:r>
          <w:rPr>
            <w:rFonts w:eastAsia="等线"/>
            <w:lang w:eastAsia="zh-CN"/>
          </w:rPr>
          <w:t xml:space="preserve">may </w:t>
        </w:r>
        <w:proofErr w:type="gramStart"/>
        <w:r w:rsidRPr="001B5BC0">
          <w:rPr>
            <w:rFonts w:eastAsia="等线"/>
            <w:lang w:eastAsia="zh-CN"/>
          </w:rPr>
          <w:t>indicates</w:t>
        </w:r>
        <w:proofErr w:type="gramEnd"/>
        <w:r w:rsidRPr="001B5BC0">
          <w:rPr>
            <w:rFonts w:eastAsia="等线"/>
            <w:lang w:eastAsia="zh-CN"/>
          </w:rPr>
          <w:t xml:space="preserve"> </w:t>
        </w:r>
        <w:r>
          <w:rPr>
            <w:rFonts w:eastAsia="等线"/>
            <w:lang w:eastAsia="zh-CN"/>
          </w:rPr>
          <w:t>the Burst size marking together with</w:t>
        </w:r>
        <w:r w:rsidRPr="001B5BC0">
          <w:rPr>
            <w:rFonts w:eastAsia="等线"/>
            <w:lang w:eastAsia="zh-CN"/>
          </w:rPr>
          <w:t xml:space="preserve"> the QoS Requirement</w:t>
        </w:r>
        <w:r>
          <w:rPr>
            <w:rFonts w:eastAsia="等线"/>
            <w:lang w:eastAsia="zh-CN"/>
          </w:rPr>
          <w:t xml:space="preserve"> and protocol description, as described in clause 6.1.3.27</w:t>
        </w:r>
        <w:r>
          <w:t xml:space="preserve"> of TS 23.503 [45]</w:t>
        </w:r>
        <w:r>
          <w:rPr>
            <w:rFonts w:eastAsia="等线"/>
            <w:lang w:eastAsia="zh-CN"/>
          </w:rPr>
          <w:t xml:space="preserve">. </w:t>
        </w:r>
        <w:r>
          <w:rPr>
            <w:lang w:eastAsia="zh-CN"/>
          </w:rPr>
          <w:t xml:space="preserve">The </w:t>
        </w:r>
        <w:r>
          <w:rPr>
            <w:rFonts w:eastAsia="等线"/>
            <w:lang w:eastAsia="zh-CN"/>
          </w:rPr>
          <w:t>Burst size</w:t>
        </w:r>
        <w:r w:rsidRPr="00D65DE9">
          <w:rPr>
            <w:rFonts w:eastAsia="等线"/>
            <w:lang w:eastAsia="zh-CN"/>
          </w:rPr>
          <w:t xml:space="preserve"> </w:t>
        </w:r>
        <w:r>
          <w:rPr>
            <w:rFonts w:eastAsia="等线"/>
            <w:lang w:eastAsia="zh-CN"/>
          </w:rPr>
          <w:t>marking</w:t>
        </w:r>
        <w:r>
          <w:rPr>
            <w:lang w:eastAsia="zh-CN"/>
          </w:rPr>
          <w:t xml:space="preserve"> indication indicates the UPF to </w:t>
        </w:r>
        <w:r>
          <w:rPr>
            <w:rFonts w:eastAsia="Malgun Gothic"/>
            <w:lang w:eastAsia="zh-CN"/>
          </w:rPr>
          <w:t>identify and mark the Burst size via the GTP-U EH of the DL packects, and send to the NG-RAN to assist radio resource management.</w:t>
        </w:r>
      </w:ins>
    </w:p>
    <w:p w14:paraId="744E4037" w14:textId="77777777" w:rsidR="00DD396B" w:rsidRDefault="00DD396B" w:rsidP="00DD396B">
      <w:pPr>
        <w:rPr>
          <w:ins w:id="37" w:author="Xiaomi-Rev1" w:date="2024-08-08T21:59:00Z"/>
          <w:lang w:eastAsia="zh-CN"/>
        </w:rPr>
      </w:pPr>
      <w:ins w:id="38" w:author="Xiaomi-Rev1" w:date="2024-08-08T21:59:00Z">
        <w:r>
          <w:t xml:space="preserve">Upon </w:t>
        </w:r>
        <w:r>
          <w:rPr>
            <w:rFonts w:eastAsia="等线"/>
            <w:lang w:eastAsia="zh-CN"/>
          </w:rPr>
          <w:t>the Burst size marking</w:t>
        </w:r>
        <w:r w:rsidRPr="00D65DE9">
          <w:rPr>
            <w:lang w:eastAsia="zh-CN"/>
          </w:rPr>
          <w:t xml:space="preserve"> </w:t>
        </w:r>
        <w:r>
          <w:rPr>
            <w:lang w:eastAsia="zh-CN"/>
          </w:rPr>
          <w:t>indication received from the AF</w:t>
        </w:r>
        <w:r>
          <w:rPr>
            <w:rFonts w:eastAsia="等线"/>
            <w:lang w:eastAsia="zh-CN"/>
          </w:rPr>
          <w:t>,</w:t>
        </w:r>
        <w:r>
          <w:t xml:space="preserve"> </w:t>
        </w:r>
        <w:r>
          <w:rPr>
            <w:lang w:eastAsia="zh-CN"/>
          </w:rPr>
          <w:t xml:space="preserve">the PCF authorizes the PCC rules including the </w:t>
        </w:r>
        <w:r w:rsidRPr="00AF49B9">
          <w:rPr>
            <w:lang w:eastAsia="zh-CN"/>
          </w:rPr>
          <w:t xml:space="preserve">Burst size marking </w:t>
        </w:r>
        <w:r>
          <w:rPr>
            <w:lang w:eastAsia="zh-CN"/>
          </w:rPr>
          <w:t>i</w:t>
        </w:r>
        <w:r w:rsidRPr="00AF49B9">
          <w:rPr>
            <w:lang w:eastAsia="zh-CN"/>
          </w:rPr>
          <w:t>nformation</w:t>
        </w:r>
        <w:r w:rsidRPr="00AF49B9">
          <w:rPr>
            <w:rFonts w:hint="eastAsia"/>
            <w:lang w:eastAsia="zh-CN"/>
          </w:rPr>
          <w:t>,</w:t>
        </w:r>
        <w:r w:rsidRPr="00AF49B9">
          <w:rPr>
            <w:lang w:eastAsia="zh-CN"/>
          </w:rPr>
          <w:t xml:space="preserve"> as described in clause 6.3.1 of TS</w:t>
        </w:r>
        <w:r>
          <w:rPr>
            <w:lang w:eastAsia="zh-CN"/>
          </w:rPr>
          <w:t xml:space="preserve"> 23.503 [45]. </w:t>
        </w:r>
      </w:ins>
    </w:p>
    <w:p w14:paraId="79028573" w14:textId="77777777" w:rsidR="00DD396B" w:rsidRDefault="00DD396B" w:rsidP="00DD396B">
      <w:pPr>
        <w:rPr>
          <w:ins w:id="39" w:author="Xiaomi-Rev1" w:date="2024-08-08T21:59:00Z"/>
          <w:rFonts w:eastAsia="Malgun Gothic"/>
          <w:lang w:eastAsia="zh-CN"/>
        </w:rPr>
      </w:pPr>
      <w:ins w:id="40" w:author="Xiaomi-Rev1" w:date="2024-08-08T21:59:00Z">
        <w:r>
          <w:rPr>
            <w:rFonts w:eastAsia="Malgun Gothic"/>
            <w:lang w:eastAsia="zh-CN"/>
          </w:rPr>
          <w:t>Based on the PCC rule provided by the PCF and/or local configuration, the SMF instructs the UPF to identify and mark the Burst size for the DL packets and to further notify NG-RAN on the Burst size.</w:t>
        </w:r>
      </w:ins>
    </w:p>
    <w:p w14:paraId="70C67633" w14:textId="77777777" w:rsidR="00DD396B" w:rsidRDefault="00DD396B" w:rsidP="00DD396B">
      <w:pPr>
        <w:rPr>
          <w:ins w:id="41" w:author="Xiaomi-Rev1" w:date="2024-08-08T21:59:00Z"/>
          <w:rFonts w:eastAsia="Malgun Gothic"/>
          <w:lang w:eastAsia="zh-CN"/>
        </w:rPr>
      </w:pPr>
      <w:ins w:id="42" w:author="Xiaomi-Rev1" w:date="2024-08-08T21:59:00Z">
        <w:r>
          <w:rPr>
            <w:rFonts w:eastAsia="Malgun Gothic"/>
            <w:lang w:eastAsia="zh-CN"/>
          </w:rPr>
          <w:t>Based on SMF instruction, the UPF identifies and marks the Burst size, based on the input (</w:t>
        </w:r>
        <w:proofErr w:type="gramStart"/>
        <w:r>
          <w:rPr>
            <w:rFonts w:eastAsia="Malgun Gothic"/>
            <w:lang w:eastAsia="zh-CN"/>
          </w:rPr>
          <w:t>i.e.</w:t>
        </w:r>
        <w:proofErr w:type="gramEnd"/>
        <w:r>
          <w:rPr>
            <w:rFonts w:eastAsia="Malgun Gothic"/>
            <w:lang w:eastAsia="zh-CN"/>
          </w:rPr>
          <w:t xml:space="preserve"> Burst size) carried in N6 DL packet header from AS. The UPF sends the Burst size to NG-RAN via the GTP-U EH of the DL packets.</w:t>
        </w:r>
      </w:ins>
    </w:p>
    <w:p w14:paraId="08B17240" w14:textId="77777777" w:rsidR="00DD396B" w:rsidRPr="001B7C50" w:rsidRDefault="00DD396B" w:rsidP="00DD396B">
      <w:pPr>
        <w:pStyle w:val="EditorsNote"/>
        <w:rPr>
          <w:ins w:id="43" w:author="Xiaomi-Rev1" w:date="2024-08-08T21:59:00Z"/>
        </w:rPr>
      </w:pPr>
      <w:ins w:id="44" w:author="Xiaomi-Rev1" w:date="2024-08-08T21:59:00Z">
        <w:r w:rsidRPr="001B7C50">
          <w:t>Editor's note:</w:t>
        </w:r>
        <w:r w:rsidRPr="001B7C50">
          <w:tab/>
        </w:r>
        <w:r>
          <w:rPr>
            <w:rFonts w:hint="eastAsia"/>
            <w:lang w:eastAsia="zh-CN"/>
          </w:rPr>
          <w:t>Details</w:t>
        </w:r>
        <w:r>
          <w:t xml:space="preserve"> </w:t>
        </w:r>
        <w:r>
          <w:rPr>
            <w:rFonts w:hint="eastAsia"/>
            <w:lang w:eastAsia="zh-CN"/>
          </w:rPr>
          <w:t>of</w:t>
        </w:r>
        <w:r>
          <w:t xml:space="preserve"> </w:t>
        </w:r>
        <w:r>
          <w:rPr>
            <w:rFonts w:hint="eastAsia"/>
            <w:lang w:eastAsia="zh-CN"/>
          </w:rPr>
          <w:t>the</w:t>
        </w:r>
        <w:r>
          <w:t xml:space="preserve"> </w:t>
        </w:r>
        <w:r>
          <w:rPr>
            <w:rFonts w:eastAsia="Malgun Gothic"/>
            <w:lang w:eastAsia="zh-CN"/>
          </w:rPr>
          <w:t>Burst size</w:t>
        </w:r>
        <w:r w:rsidRPr="0012654A">
          <w:rPr>
            <w:rFonts w:hint="eastAsia"/>
            <w:lang w:eastAsia="zh-CN"/>
          </w:rPr>
          <w:t xml:space="preserve"> </w:t>
        </w:r>
        <w:r>
          <w:rPr>
            <w:rFonts w:hint="eastAsia"/>
            <w:lang w:eastAsia="zh-CN"/>
          </w:rPr>
          <w:t>provision</w:t>
        </w:r>
        <w:r>
          <w:rPr>
            <w:lang w:eastAsia="zh-CN"/>
          </w:rPr>
          <w:t xml:space="preserve"> </w:t>
        </w:r>
        <w:r>
          <w:rPr>
            <w:rFonts w:hint="eastAsia"/>
            <w:lang w:eastAsia="zh-CN"/>
          </w:rPr>
          <w:t>will</w:t>
        </w:r>
        <w:r>
          <w:rPr>
            <w:lang w:eastAsia="zh-CN"/>
          </w:rPr>
          <w:t xml:space="preserve"> </w:t>
        </w:r>
        <w:r>
          <w:rPr>
            <w:rFonts w:hint="eastAsia"/>
            <w:lang w:eastAsia="zh-CN"/>
          </w:rPr>
          <w:t>be</w:t>
        </w:r>
        <w:r>
          <w:rPr>
            <w:lang w:eastAsia="zh-CN"/>
          </w:rPr>
          <w:t xml:space="preserve"> </w:t>
        </w:r>
        <w:r>
          <w:rPr>
            <w:rFonts w:hint="eastAsia"/>
            <w:lang w:eastAsia="zh-CN"/>
          </w:rPr>
          <w:t>update</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the</w:t>
        </w:r>
        <w:r>
          <w:t xml:space="preserve"> </w:t>
        </w:r>
        <w:r>
          <w:rPr>
            <w:rFonts w:eastAsia="Malgun Gothic"/>
            <w:lang w:eastAsia="zh-CN"/>
          </w:rPr>
          <w:t xml:space="preserve">SA4 specification, </w:t>
        </w:r>
        <w:proofErr w:type="gramStart"/>
        <w:r>
          <w:rPr>
            <w:rFonts w:eastAsia="Malgun Gothic"/>
            <w:lang w:eastAsia="zh-CN"/>
          </w:rPr>
          <w:t>e.g.</w:t>
        </w:r>
        <w:proofErr w:type="gramEnd"/>
        <w:r>
          <w:rPr>
            <w:rFonts w:eastAsia="Malgun Gothic"/>
            <w:lang w:eastAsia="zh-CN"/>
          </w:rPr>
          <w:t xml:space="preserve"> Burst size is indicated in the header extension (i.e. RTP HE) via </w:t>
        </w:r>
        <w:r w:rsidRPr="00476032">
          <w:rPr>
            <w:rFonts w:eastAsia="Malgun Gothic"/>
            <w:lang w:eastAsia="zh-CN"/>
          </w:rPr>
          <w:t>the first few</w:t>
        </w:r>
        <w:r>
          <w:rPr>
            <w:rFonts w:eastAsia="Malgun Gothic"/>
            <w:lang w:eastAsia="zh-CN"/>
          </w:rPr>
          <w:t xml:space="preserve"> packets of the burst. </w:t>
        </w:r>
        <w:proofErr w:type="gramStart"/>
        <w:r w:rsidRPr="001B7C50">
          <w:t>TS</w:t>
        </w:r>
        <w:r>
          <w:t xml:space="preserve">  26.522</w:t>
        </w:r>
        <w:proofErr w:type="gramEnd"/>
        <w:r>
          <w:t> [179] </w:t>
        </w:r>
        <w:r w:rsidRPr="001B7C50">
          <w:t xml:space="preserve">not yet updated by </w:t>
        </w:r>
        <w:r>
          <w:t>SA4.</w:t>
        </w:r>
      </w:ins>
    </w:p>
    <w:p w14:paraId="1A78AE22" w14:textId="77777777" w:rsidR="00DD396B" w:rsidRDefault="00DD396B" w:rsidP="00DD396B">
      <w:pPr>
        <w:pStyle w:val="EditorsNote"/>
        <w:rPr>
          <w:ins w:id="45" w:author="Xiaomi-Rev1" w:date="2024-08-08T21:59:00Z"/>
          <w:lang w:eastAsia="x-none"/>
        </w:rPr>
      </w:pPr>
      <w:ins w:id="46" w:author="Xiaomi-Rev1" w:date="2024-08-08T21:59:00Z">
        <w:r w:rsidRPr="001B7C50">
          <w:t>Editor's note:</w:t>
        </w:r>
        <w:r w:rsidRPr="001B7C50">
          <w:tab/>
        </w:r>
        <w:r>
          <w:t xml:space="preserve">For a GBR QoS Flow using the Delay-critical resource type, whether and how the changed </w:t>
        </w:r>
        <w:r>
          <w:rPr>
            <w:lang w:eastAsia="x-none"/>
          </w:rPr>
          <w:t>MDBV is provided via UPF to RAN</w:t>
        </w:r>
        <w:r>
          <w:rPr>
            <w:rFonts w:hint="eastAsia"/>
            <w:lang w:eastAsia="zh-CN"/>
          </w:rPr>
          <w:t>,</w:t>
        </w:r>
        <w:r>
          <w:rPr>
            <w:lang w:eastAsia="zh-CN"/>
          </w:rPr>
          <w:t xml:space="preserve"> </w:t>
        </w:r>
        <w:proofErr w:type="gramStart"/>
        <w:r>
          <w:rPr>
            <w:lang w:eastAsia="zh-CN"/>
          </w:rPr>
          <w:t>e.g.</w:t>
        </w:r>
        <w:proofErr w:type="gramEnd"/>
        <w:r>
          <w:rPr>
            <w:lang w:eastAsia="zh-CN"/>
          </w:rPr>
          <w:t xml:space="preserve"> </w:t>
        </w:r>
        <w:r>
          <w:t xml:space="preserve">if </w:t>
        </w:r>
        <w:r w:rsidRPr="001B7C50">
          <w:t>the data burst is exceeding the MDBV</w:t>
        </w:r>
        <w:r>
          <w:rPr>
            <w:rFonts w:hint="eastAsia"/>
            <w:lang w:eastAsia="zh-CN"/>
          </w:rPr>
          <w:t>,</w:t>
        </w:r>
        <w:r>
          <w:rPr>
            <w:lang w:eastAsia="zh-CN"/>
          </w:rPr>
          <w:t xml:space="preserve"> </w:t>
        </w:r>
        <w:r>
          <w:rPr>
            <w:lang w:eastAsia="x-none"/>
          </w:rPr>
          <w:t xml:space="preserve">is FFS. </w:t>
        </w:r>
      </w:ins>
    </w:p>
    <w:p w14:paraId="302F6EF2" w14:textId="79A01985" w:rsidR="001C26BC" w:rsidRPr="00DD396B" w:rsidRDefault="001C26BC" w:rsidP="001C26BC">
      <w:pPr>
        <w:pStyle w:val="B1"/>
      </w:pPr>
    </w:p>
    <w:p w14:paraId="1F261C7F"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398A830" w14:textId="77777777" w:rsidR="00DD396B" w:rsidRPr="001B7C50" w:rsidRDefault="00DD396B" w:rsidP="00DD396B">
      <w:pPr>
        <w:pStyle w:val="3"/>
      </w:pPr>
      <w:bookmarkStart w:id="47" w:name="_Toc170194420"/>
      <w:bookmarkEnd w:id="8"/>
      <w:bookmarkEnd w:id="9"/>
      <w:bookmarkEnd w:id="10"/>
      <w:bookmarkEnd w:id="11"/>
      <w:bookmarkEnd w:id="12"/>
      <w:bookmarkEnd w:id="13"/>
      <w:bookmarkEnd w:id="14"/>
      <w:r>
        <w:t>5.37.1</w:t>
      </w:r>
      <w:r>
        <w:tab/>
        <w:t>General</w:t>
      </w:r>
      <w:bookmarkEnd w:id="47"/>
    </w:p>
    <w:p w14:paraId="32790A49" w14:textId="77777777" w:rsidR="00DD396B" w:rsidRDefault="00DD396B" w:rsidP="00DD396B">
      <w:r>
        <w:t xml:space="preserve">This clause provides an overview of 5GS functionalities for support of XR services (AR/VR applications) and interactive media services that require high data rate and low latency communication, </w:t>
      </w:r>
      <w:proofErr w:type="gramStart"/>
      <w:r>
        <w:t>e.g.</w:t>
      </w:r>
      <w:proofErr w:type="gramEnd"/>
      <w:r>
        <w:t xml:space="preserve">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688C6BFB" w14:textId="77777777" w:rsidR="00DD396B" w:rsidRDefault="00DD396B" w:rsidP="00DD396B">
      <w:pPr>
        <w:pStyle w:val="B1"/>
      </w:pPr>
      <w:r>
        <w:t>-</w:t>
      </w:r>
      <w:r>
        <w:tab/>
        <w:t>The 5GS may support QoS policy control for multi-modal traffic, see clause 5.37.2.</w:t>
      </w:r>
    </w:p>
    <w:p w14:paraId="6E1777BD" w14:textId="77777777" w:rsidR="00DD396B" w:rsidRDefault="00DD396B" w:rsidP="00DD396B">
      <w:pPr>
        <w:pStyle w:val="B1"/>
      </w:pPr>
      <w:r>
        <w:t>-</w:t>
      </w:r>
      <w:r>
        <w:tab/>
        <w:t>The 5GS may support network information exposure which can be based on ECN markings for L4S, see clause 5.37.3 or 5GS exposure API, see clause 5.37.4.</w:t>
      </w:r>
    </w:p>
    <w:p w14:paraId="15597BA8" w14:textId="77777777" w:rsidR="00DD396B" w:rsidRDefault="00DD396B" w:rsidP="00DD396B">
      <w:pPr>
        <w:pStyle w:val="B1"/>
      </w:pPr>
      <w:r>
        <w:t>-</w:t>
      </w:r>
      <w:r>
        <w:tab/>
        <w:t>The 5GS may support PDU Set based QoS handling including PDU Set identification and marking, see clause 5.37.5.</w:t>
      </w:r>
    </w:p>
    <w:p w14:paraId="24E9A863" w14:textId="77777777" w:rsidR="00DD396B" w:rsidRDefault="00DD396B" w:rsidP="00DD396B">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32ED94F7" w14:textId="77777777" w:rsidR="00DD396B" w:rsidRDefault="00DD396B" w:rsidP="00DD396B">
      <w:pPr>
        <w:pStyle w:val="B1"/>
      </w:pPr>
      <w:r>
        <w:t>-</w:t>
      </w:r>
      <w:r>
        <w:tab/>
        <w:t>The 5GS may perform per-flow Packet Delay Variation (PDV) monitoring and policy control according to AF provided requirements, see clause 5.37.7.</w:t>
      </w:r>
    </w:p>
    <w:p w14:paraId="022F3E15" w14:textId="77777777" w:rsidR="00DD396B" w:rsidRDefault="00DD396B" w:rsidP="00DD396B">
      <w:pPr>
        <w:pStyle w:val="B1"/>
      </w:pPr>
      <w:r>
        <w:t>-</w:t>
      </w:r>
      <w:r>
        <w:tab/>
        <w:t>The 5GC may provide traffic assistance information to the NG-RAN to enable Connected mode DRX power saving, see clause 5.37.8.</w:t>
      </w:r>
    </w:p>
    <w:p w14:paraId="18D96244" w14:textId="01B6E533" w:rsidR="00DD396B" w:rsidRPr="001B7C50" w:rsidRDefault="00DD396B" w:rsidP="00DD396B">
      <w:pPr>
        <w:pStyle w:val="B1"/>
        <w:rPr>
          <w:ins w:id="48" w:author="Xiaomi-Rev1" w:date="2024-08-08T22:01:00Z"/>
          <w:lang w:eastAsia="zh-CN"/>
        </w:rPr>
      </w:pPr>
      <w:ins w:id="49" w:author="Xiaomi-Rev1" w:date="2024-08-08T22:01:00Z">
        <w:r w:rsidRPr="00FD3CB2">
          <w:t>-</w:t>
        </w:r>
        <w:r w:rsidRPr="00FD3CB2">
          <w:tab/>
          <w:t>The 5GC may</w:t>
        </w:r>
        <w:r>
          <w:t xml:space="preserve"> </w:t>
        </w:r>
        <w:r>
          <w:rPr>
            <w:rFonts w:eastAsia="Malgun Gothic"/>
            <w:lang w:eastAsia="zh-CN"/>
          </w:rPr>
          <w:t>support the provision of the DL traffic characteristics information changed dynamically to the RAN in-band for the DL resource scheduling</w:t>
        </w:r>
        <w:r w:rsidRPr="00FD3CB2">
          <w:t>, see clause 5.</w:t>
        </w:r>
        <w:r>
          <w:t>37.x.</w:t>
        </w:r>
      </w:ins>
    </w:p>
    <w:p w14:paraId="1B0E7066" w14:textId="669B7F4D" w:rsidR="00F57258" w:rsidRPr="00DD396B" w:rsidDel="00DD396B" w:rsidRDefault="00F57258" w:rsidP="00DD396B">
      <w:pPr>
        <w:pStyle w:val="B1"/>
        <w:rPr>
          <w:del w:id="50" w:author="Xiaomi-Rev1" w:date="2024-08-08T22:01:00Z"/>
          <w:lang w:eastAsia="zh-CN"/>
        </w:rPr>
      </w:pPr>
    </w:p>
    <w:p w14:paraId="2BB9037E"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2D45330" w14:textId="77777777" w:rsidR="004818B7" w:rsidRPr="001B7C50" w:rsidRDefault="004818B7" w:rsidP="004818B7">
      <w:pPr>
        <w:pStyle w:val="4"/>
      </w:pPr>
      <w:bookmarkStart w:id="51" w:name="_Toc20150218"/>
      <w:bookmarkStart w:id="52" w:name="_Toc27847026"/>
      <w:bookmarkStart w:id="53" w:name="_Toc36188158"/>
      <w:bookmarkStart w:id="54" w:name="_Toc45184069"/>
      <w:bookmarkStart w:id="55" w:name="_Toc47342911"/>
      <w:bookmarkStart w:id="56" w:name="_Toc51769613"/>
      <w:bookmarkStart w:id="57" w:name="_Toc170194543"/>
      <w:r w:rsidRPr="001B7C50">
        <w:t>6.3.3.3</w:t>
      </w:r>
      <w:r w:rsidRPr="001B7C50">
        <w:tab/>
        <w:t>Selection of an UPF for a particular PDU Session</w:t>
      </w:r>
      <w:bookmarkEnd w:id="51"/>
      <w:bookmarkEnd w:id="52"/>
      <w:bookmarkEnd w:id="53"/>
      <w:bookmarkEnd w:id="54"/>
      <w:bookmarkEnd w:id="55"/>
      <w:bookmarkEnd w:id="56"/>
      <w:bookmarkEnd w:id="57"/>
    </w:p>
    <w:p w14:paraId="2687FDFA" w14:textId="77777777" w:rsidR="004818B7" w:rsidRPr="001B7C50" w:rsidRDefault="004818B7" w:rsidP="004818B7">
      <w:r w:rsidRPr="001B7C50">
        <w:t>The following parameter(s) and information may be considered by the SMF for UPF selection and re-selection:</w:t>
      </w:r>
    </w:p>
    <w:p w14:paraId="4A2739BC" w14:textId="77777777" w:rsidR="004818B7" w:rsidRPr="001B7C50" w:rsidRDefault="004818B7" w:rsidP="004818B7">
      <w:pPr>
        <w:pStyle w:val="B1"/>
      </w:pPr>
      <w:r w:rsidRPr="001B7C50">
        <w:t>-</w:t>
      </w:r>
      <w:r w:rsidRPr="001B7C50">
        <w:tab/>
        <w:t>UPF's dynamic load.</w:t>
      </w:r>
    </w:p>
    <w:p w14:paraId="5DDED0F0" w14:textId="77777777" w:rsidR="004818B7" w:rsidRPr="001B7C50" w:rsidRDefault="004818B7" w:rsidP="004818B7">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480279C1" w14:textId="77777777" w:rsidR="004818B7" w:rsidRPr="001B7C50" w:rsidRDefault="004818B7" w:rsidP="004818B7">
      <w:pPr>
        <w:pStyle w:val="B1"/>
      </w:pPr>
      <w:r w:rsidRPr="001B7C50">
        <w:t>-</w:t>
      </w:r>
      <w:r w:rsidRPr="001B7C50">
        <w:tab/>
        <w:t>UPF's relative static capacity among UPFs supporting the same DNN.</w:t>
      </w:r>
    </w:p>
    <w:p w14:paraId="2205B08A" w14:textId="77777777" w:rsidR="004818B7" w:rsidRPr="001B7C50" w:rsidRDefault="004818B7" w:rsidP="004818B7">
      <w:pPr>
        <w:pStyle w:val="B1"/>
      </w:pPr>
      <w:r w:rsidRPr="001B7C50">
        <w:t>-</w:t>
      </w:r>
      <w:r w:rsidRPr="001B7C50">
        <w:tab/>
        <w:t>UPF location available at the SMF.</w:t>
      </w:r>
    </w:p>
    <w:p w14:paraId="4F52664A" w14:textId="77777777" w:rsidR="004818B7" w:rsidRPr="001B7C50" w:rsidRDefault="004818B7" w:rsidP="004818B7">
      <w:pPr>
        <w:pStyle w:val="B1"/>
      </w:pPr>
      <w:r w:rsidRPr="001B7C50">
        <w:t>-</w:t>
      </w:r>
      <w:r w:rsidRPr="001B7C50">
        <w:tab/>
        <w:t>UE location information.</w:t>
      </w:r>
    </w:p>
    <w:p w14:paraId="272AFBA7" w14:textId="77777777" w:rsidR="004818B7" w:rsidRPr="001B7C50" w:rsidRDefault="004818B7" w:rsidP="004818B7">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3704F62F" w14:textId="77777777" w:rsidR="004818B7" w:rsidRPr="001B7C50" w:rsidRDefault="004818B7" w:rsidP="004818B7">
      <w:pPr>
        <w:pStyle w:val="B1"/>
      </w:pPr>
      <w:r w:rsidRPr="001B7C50">
        <w:t>-</w:t>
      </w:r>
      <w:r w:rsidRPr="001B7C50">
        <w:tab/>
        <w:t>Data Network Name (DNN).</w:t>
      </w:r>
    </w:p>
    <w:p w14:paraId="54652B9C" w14:textId="77777777" w:rsidR="004818B7" w:rsidRPr="001B7C50" w:rsidRDefault="004818B7" w:rsidP="004818B7">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4846E4E6" w14:textId="77777777" w:rsidR="004818B7" w:rsidRPr="001B7C50" w:rsidRDefault="004818B7" w:rsidP="004818B7">
      <w:pPr>
        <w:pStyle w:val="B1"/>
      </w:pPr>
      <w:r w:rsidRPr="001B7C50">
        <w:t>-</w:t>
      </w:r>
      <w:r w:rsidRPr="001B7C50">
        <w:tab/>
        <w:t>SSC mode selected for the PDU Session.</w:t>
      </w:r>
    </w:p>
    <w:p w14:paraId="62C8349A" w14:textId="77777777" w:rsidR="004818B7" w:rsidRPr="001B7C50" w:rsidRDefault="004818B7" w:rsidP="004818B7">
      <w:pPr>
        <w:pStyle w:val="B1"/>
      </w:pPr>
      <w:r w:rsidRPr="001B7C50">
        <w:t>-</w:t>
      </w:r>
      <w:r w:rsidRPr="001B7C50">
        <w:tab/>
        <w:t>UE subscription profile in UDM.</w:t>
      </w:r>
    </w:p>
    <w:p w14:paraId="3596EB1C" w14:textId="77777777" w:rsidR="004818B7" w:rsidRPr="001B7C50" w:rsidRDefault="004818B7" w:rsidP="004818B7">
      <w:pPr>
        <w:pStyle w:val="B1"/>
      </w:pPr>
      <w:r w:rsidRPr="001B7C50">
        <w:t>-</w:t>
      </w:r>
      <w:r w:rsidRPr="001B7C50">
        <w:tab/>
        <w:t>DNAI as included in the PCC Rules and described in clause 5.6.7.</w:t>
      </w:r>
    </w:p>
    <w:p w14:paraId="79C671FA" w14:textId="77777777" w:rsidR="004818B7" w:rsidRPr="001B7C50" w:rsidRDefault="004818B7" w:rsidP="004818B7">
      <w:pPr>
        <w:pStyle w:val="B1"/>
      </w:pPr>
      <w:r w:rsidRPr="001B7C50">
        <w:t>-</w:t>
      </w:r>
      <w:r w:rsidRPr="001B7C50">
        <w:tab/>
        <w:t>Local operator policies.</w:t>
      </w:r>
    </w:p>
    <w:p w14:paraId="4D0F77BC" w14:textId="77777777" w:rsidR="004818B7" w:rsidRPr="001B7C50" w:rsidRDefault="004818B7" w:rsidP="004818B7">
      <w:pPr>
        <w:pStyle w:val="B1"/>
      </w:pPr>
      <w:r w:rsidRPr="001B7C50">
        <w:t>-</w:t>
      </w:r>
      <w:r w:rsidRPr="001B7C50">
        <w:tab/>
        <w:t>S-NSSAI.</w:t>
      </w:r>
    </w:p>
    <w:p w14:paraId="65714122" w14:textId="77777777" w:rsidR="004818B7" w:rsidRPr="001B7C50" w:rsidRDefault="004818B7" w:rsidP="004818B7">
      <w:pPr>
        <w:pStyle w:val="B1"/>
      </w:pPr>
      <w:r w:rsidRPr="001B7C50">
        <w:t>-</w:t>
      </w:r>
      <w:r w:rsidRPr="001B7C50">
        <w:tab/>
        <w:t>Access technology being used by the UE.</w:t>
      </w:r>
    </w:p>
    <w:p w14:paraId="44DCAD63" w14:textId="77777777" w:rsidR="004818B7" w:rsidRPr="001B7C50" w:rsidRDefault="004818B7" w:rsidP="004818B7">
      <w:pPr>
        <w:pStyle w:val="B1"/>
      </w:pPr>
      <w:r w:rsidRPr="001B7C50">
        <w:t>-</w:t>
      </w:r>
      <w:r w:rsidRPr="001B7C50">
        <w:tab/>
        <w:t>Information related to user plane topology and user plane terminations, that may be deduced from:</w:t>
      </w:r>
    </w:p>
    <w:p w14:paraId="60F4885A" w14:textId="77777777" w:rsidR="004818B7" w:rsidRPr="001B7C50" w:rsidRDefault="004818B7" w:rsidP="004818B7">
      <w:pPr>
        <w:pStyle w:val="B2"/>
      </w:pPr>
      <w:r w:rsidRPr="001B7C50">
        <w:t>-</w:t>
      </w:r>
      <w:r w:rsidRPr="001B7C50">
        <w:tab/>
        <w:t>5G-AN-provided identities (</w:t>
      </w:r>
      <w:proofErr w:type="gramStart"/>
      <w:r w:rsidRPr="001B7C50">
        <w:t>e.g.</w:t>
      </w:r>
      <w:proofErr w:type="gramEnd"/>
      <w:r w:rsidRPr="001B7C50">
        <w:t xml:space="preserve"> CellID, TAI), available UPF(s) and DNAI(s);</w:t>
      </w:r>
    </w:p>
    <w:p w14:paraId="201FD949" w14:textId="77777777" w:rsidR="004818B7" w:rsidRPr="001B7C50" w:rsidRDefault="004818B7" w:rsidP="004818B7">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00DF9147" w14:textId="77777777" w:rsidR="004818B7" w:rsidRDefault="004818B7" w:rsidP="004818B7">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1BD4F669" w14:textId="77777777" w:rsidR="004818B7" w:rsidRPr="001B7C50" w:rsidRDefault="004818B7" w:rsidP="004818B7">
      <w:pPr>
        <w:pStyle w:val="B1"/>
      </w:pPr>
      <w:r w:rsidRPr="001B7C50">
        <w:t>-</w:t>
      </w:r>
      <w:r w:rsidRPr="001B7C50">
        <w:tab/>
        <w:t>Information regarding the user plane interfaces of UPF(s). This information may be acquired by the SMF using N4;</w:t>
      </w:r>
    </w:p>
    <w:p w14:paraId="53FDD4AA" w14:textId="77777777" w:rsidR="004818B7" w:rsidRPr="001B7C50" w:rsidRDefault="004818B7" w:rsidP="004818B7">
      <w:pPr>
        <w:pStyle w:val="B1"/>
      </w:pPr>
      <w:r w:rsidRPr="001B7C50">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CellID, TAI);</w:t>
      </w:r>
    </w:p>
    <w:p w14:paraId="4BD45DC7" w14:textId="77777777" w:rsidR="004818B7" w:rsidRPr="001B7C50" w:rsidRDefault="004818B7" w:rsidP="004818B7">
      <w:pPr>
        <w:pStyle w:val="B1"/>
      </w:pPr>
      <w:r w:rsidRPr="001B7C50">
        <w:t>-</w:t>
      </w:r>
      <w:r w:rsidRPr="001B7C50">
        <w:tab/>
        <w:t>Information regarding the N9 User Plane termination(s) of UPF(s) if needed;</w:t>
      </w:r>
    </w:p>
    <w:p w14:paraId="2D1E7F8C" w14:textId="77777777" w:rsidR="004818B7" w:rsidRPr="001B7C50" w:rsidRDefault="004818B7" w:rsidP="004818B7">
      <w:pPr>
        <w:pStyle w:val="B1"/>
      </w:pPr>
      <w:r w:rsidRPr="001B7C50">
        <w:t>-</w:t>
      </w:r>
      <w:r w:rsidRPr="001B7C50">
        <w:tab/>
        <w:t>Information regarding the User plane termination(s) corresponding to DNAI(s).</w:t>
      </w:r>
    </w:p>
    <w:p w14:paraId="060FF90D" w14:textId="77777777" w:rsidR="004818B7" w:rsidRPr="001B7C50" w:rsidRDefault="004818B7" w:rsidP="004818B7">
      <w:pPr>
        <w:pStyle w:val="B1"/>
      </w:pPr>
      <w:r w:rsidRPr="001B7C50">
        <w:t>-</w:t>
      </w:r>
      <w:r w:rsidRPr="001B7C50">
        <w:tab/>
        <w:t>RSN, support for redundant GTP-U path or support for redundant transport path in the transport layer (as in clause 5.33.2) when redundant UP handling is applicable.</w:t>
      </w:r>
    </w:p>
    <w:p w14:paraId="2DD21D5F" w14:textId="77777777" w:rsidR="004818B7" w:rsidRPr="001B7C50" w:rsidRDefault="004818B7" w:rsidP="004818B7">
      <w:pPr>
        <w:pStyle w:val="B1"/>
      </w:pPr>
      <w:r w:rsidRPr="001B7C50">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 capability</w:t>
      </w:r>
      <w:r w:rsidRPr="001B7C50">
        <w:t>) and information on the UPF support of RTT measurements without PMF.</w:t>
      </w:r>
    </w:p>
    <w:p w14:paraId="70BDA172" w14:textId="77777777" w:rsidR="004818B7" w:rsidRPr="001B7C50" w:rsidRDefault="004818B7" w:rsidP="004818B7">
      <w:pPr>
        <w:pStyle w:val="B1"/>
      </w:pPr>
      <w:r w:rsidRPr="001B7C50">
        <w:t>-</w:t>
      </w:r>
      <w:r w:rsidRPr="001B7C50">
        <w:tab/>
        <w:t>Support for UPF allocation of IP address/prefix.</w:t>
      </w:r>
    </w:p>
    <w:p w14:paraId="35E78DBF" w14:textId="77777777" w:rsidR="004818B7" w:rsidRPr="001B7C50" w:rsidRDefault="004818B7" w:rsidP="004818B7">
      <w:pPr>
        <w:pStyle w:val="B1"/>
      </w:pPr>
      <w:r w:rsidRPr="001B7C50">
        <w:lastRenderedPageBreak/>
        <w:t>-</w:t>
      </w:r>
      <w:r w:rsidRPr="001B7C50">
        <w:tab/>
        <w:t>Support of the IPUPS functionality, specified in clause 5.8.2.14.</w:t>
      </w:r>
    </w:p>
    <w:p w14:paraId="0F35B1A1" w14:textId="77777777" w:rsidR="004818B7" w:rsidRPr="001B7C50" w:rsidRDefault="004818B7" w:rsidP="004818B7">
      <w:pPr>
        <w:pStyle w:val="B1"/>
      </w:pPr>
      <w:r w:rsidRPr="001B7C50">
        <w:t>-</w:t>
      </w:r>
      <w:r w:rsidRPr="001B7C50">
        <w:tab/>
        <w:t>Support for High latency communication (see clause 5.31.8).</w:t>
      </w:r>
    </w:p>
    <w:p w14:paraId="19EC2DC8" w14:textId="00163EED" w:rsidR="004818B7" w:rsidRDefault="004818B7" w:rsidP="004818B7">
      <w:pPr>
        <w:pStyle w:val="B1"/>
        <w:rPr>
          <w:lang w:eastAsia="zh-CN"/>
        </w:rPr>
      </w:pPr>
      <w:r>
        <w:rPr>
          <w:lang w:eastAsia="zh-CN"/>
        </w:rPr>
        <w:t>-</w:t>
      </w:r>
      <w:r>
        <w:rPr>
          <w:lang w:eastAsia="zh-CN"/>
        </w:rPr>
        <w:tab/>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t>
      </w:r>
      <w:ins w:id="58" w:author="Xiaomi-Rev1" w:date="2024-08-08T22:04:00Z">
        <w:r w:rsidR="003F4AD2">
          <w:rPr>
            <w:lang w:eastAsia="zh-CN"/>
          </w:rPr>
          <w:t xml:space="preserve">, </w:t>
        </w:r>
        <w:r w:rsidR="003F4AD2">
          <w:rPr>
            <w:rFonts w:eastAsia="Malgun Gothic"/>
            <w:lang w:eastAsia="zh-CN"/>
          </w:rPr>
          <w:t>Burst size marking</w:t>
        </w:r>
      </w:ins>
      <w:ins w:id="59" w:author="Xiaomi-Rev1" w:date="2024-08-08T22:05:00Z">
        <w:r w:rsidR="003F4AD2">
          <w:rPr>
            <w:rFonts w:eastAsia="Malgun Gothic"/>
            <w:lang w:eastAsia="zh-CN"/>
          </w:rPr>
          <w:t>,</w:t>
        </w:r>
        <w:r w:rsidR="003F4AD2" w:rsidRPr="003F4AD2">
          <w:rPr>
            <w:lang w:eastAsia="zh-CN"/>
          </w:rPr>
          <w:t xml:space="preserve"> </w:t>
        </w:r>
        <w:r w:rsidR="003F4AD2">
          <w:rPr>
            <w:lang w:eastAsia="zh-CN"/>
          </w:rPr>
          <w:t>specified in clause 5.37.x</w:t>
        </w:r>
      </w:ins>
      <w:r>
        <w:rPr>
          <w:lang w:eastAsia="zh-CN"/>
        </w:rPr>
        <w:t>)</w:t>
      </w:r>
      <w:r w:rsidRPr="004818B7">
        <w:rPr>
          <w:lang w:eastAsia="zh-CN"/>
        </w:rPr>
        <w:t>.</w:t>
      </w:r>
    </w:p>
    <w:p w14:paraId="14A4FF4A" w14:textId="77777777" w:rsidR="004818B7" w:rsidRPr="001B7C50" w:rsidRDefault="004818B7" w:rsidP="004818B7">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18E2851D" w14:textId="77777777" w:rsidR="004818B7" w:rsidRPr="001B7C50" w:rsidRDefault="004818B7" w:rsidP="004818B7">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45196B19" w14:textId="77777777" w:rsidR="004818B7" w:rsidRPr="001B7C50" w:rsidRDefault="004818B7" w:rsidP="004818B7">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7B2E7572" w14:textId="77777777" w:rsidR="004818B7" w:rsidRPr="001B7C50" w:rsidRDefault="004818B7" w:rsidP="004818B7">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xml:space="preserve">, this can be achieved </w:t>
      </w:r>
      <w:proofErr w:type="gramStart"/>
      <w:r w:rsidRPr="001B7C50">
        <w:rPr>
          <w:lang w:eastAsia="zh-CN"/>
        </w:rPr>
        <w:t>e.g.</w:t>
      </w:r>
      <w:proofErr w:type="gramEnd"/>
      <w:r w:rsidRPr="001B7C50">
        <w:rPr>
          <w:lang w:eastAsia="zh-CN"/>
        </w:rPr>
        <w:t xml:space="preserve"> by using a dedicated DNN/S-NSSAI combination.</w:t>
      </w:r>
    </w:p>
    <w:p w14:paraId="405C8EAD" w14:textId="77777777" w:rsidR="004818B7" w:rsidRDefault="004818B7" w:rsidP="004818B7">
      <w:pPr>
        <w:rPr>
          <w:lang w:eastAsia="zh-CN"/>
        </w:rPr>
      </w:pPr>
      <w:bookmarkStart w:id="60" w:name="_CR6_3_4"/>
      <w:bookmarkEnd w:id="60"/>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39DA4ADB" w14:textId="372B8253" w:rsidR="004818B7" w:rsidRDefault="004818B7" w:rsidP="004818B7">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p w14:paraId="1B338CB0" w14:textId="77777777" w:rsidR="0055201A" w:rsidRDefault="0055201A" w:rsidP="004818B7">
      <w:pPr>
        <w:rPr>
          <w:lang w:eastAsia="zh-CN"/>
        </w:rPr>
      </w:pPr>
    </w:p>
    <w:p w14:paraId="7F53D656" w14:textId="7777777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bookmarkEnd w:id="15"/>
    <w:bookmarkEnd w:id="16"/>
    <w:bookmarkEnd w:id="17"/>
    <w:bookmarkEnd w:id="18"/>
    <w:bookmarkEnd w:id="19"/>
    <w:bookmarkEnd w:id="20"/>
    <w:bookmarkEnd w:id="21"/>
    <w:bookmarkEnd w:id="22"/>
    <w:bookmarkEnd w:id="23"/>
    <w:p w14:paraId="20E3AB65" w14:textId="77777777" w:rsidR="00CD0D7D" w:rsidRDefault="00CD0D7D" w:rsidP="005066A3">
      <w:pPr>
        <w:rPr>
          <w:rFonts w:eastAsia="Malgun Gothic"/>
          <w:lang w:eastAsia="ko-KR"/>
        </w:rPr>
      </w:pPr>
    </w:p>
    <w:sectPr w:rsidR="00CD0D7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C9861" w14:textId="77777777" w:rsidR="009E3033" w:rsidRDefault="009E3033">
      <w:r>
        <w:separator/>
      </w:r>
    </w:p>
  </w:endnote>
  <w:endnote w:type="continuationSeparator" w:id="0">
    <w:p w14:paraId="486BB620" w14:textId="77777777" w:rsidR="009E3033" w:rsidRDefault="009E3033">
      <w:r>
        <w:continuationSeparator/>
      </w:r>
    </w:p>
  </w:endnote>
  <w:endnote w:type="continuationNotice" w:id="1">
    <w:p w14:paraId="3AF57DE7" w14:textId="77777777" w:rsidR="009E3033" w:rsidRDefault="009E30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C562E" w14:textId="77777777" w:rsidR="009E3033" w:rsidRDefault="009E3033">
      <w:r>
        <w:separator/>
      </w:r>
    </w:p>
  </w:footnote>
  <w:footnote w:type="continuationSeparator" w:id="0">
    <w:p w14:paraId="65F9A432" w14:textId="77777777" w:rsidR="009E3033" w:rsidRDefault="009E3033">
      <w:r>
        <w:continuationSeparator/>
      </w:r>
    </w:p>
  </w:footnote>
  <w:footnote w:type="continuationNotice" w:id="1">
    <w:p w14:paraId="33D87A0B" w14:textId="77777777" w:rsidR="009E3033" w:rsidRDefault="009E30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E2508D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1D24">
      <w:rPr>
        <w:rFonts w:ascii="Arial" w:hAnsi="Arial" w:cs="Arial" w:hint="eastAsia"/>
        <w:bCs/>
        <w:noProof/>
        <w:sz w:val="18"/>
        <w:szCs w:val="18"/>
        <w:lang w:eastAsia="zh-CN"/>
      </w:rPr>
      <w:t>错误</w:t>
    </w:r>
    <w:r w:rsidR="00FD1D24">
      <w:rPr>
        <w:rFonts w:ascii="Arial" w:hAnsi="Arial" w:cs="Arial" w:hint="eastAsia"/>
        <w:bCs/>
        <w:noProof/>
        <w:sz w:val="18"/>
        <w:szCs w:val="18"/>
        <w:lang w:eastAsia="zh-CN"/>
      </w:rPr>
      <w:t>!</w:t>
    </w:r>
    <w:r w:rsidR="00FD1D2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CB1830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1D24">
      <w:rPr>
        <w:rFonts w:ascii="Arial" w:hAnsi="Arial" w:cs="Arial" w:hint="eastAsia"/>
        <w:bCs/>
        <w:noProof/>
        <w:sz w:val="18"/>
        <w:szCs w:val="18"/>
        <w:lang w:eastAsia="zh-CN"/>
      </w:rPr>
      <w:t>错误</w:t>
    </w:r>
    <w:r w:rsidR="00FD1D24">
      <w:rPr>
        <w:rFonts w:ascii="Arial" w:hAnsi="Arial" w:cs="Arial" w:hint="eastAsia"/>
        <w:bCs/>
        <w:noProof/>
        <w:sz w:val="18"/>
        <w:szCs w:val="18"/>
        <w:lang w:eastAsia="zh-CN"/>
      </w:rPr>
      <w:t>!</w:t>
    </w:r>
    <w:r w:rsidR="00FD1D2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ev1">
    <w15:presenceInfo w15:providerId="None" w15:userId="Xiaom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32526"/>
    <w:rsid w:val="00043FDE"/>
    <w:rsid w:val="00047716"/>
    <w:rsid w:val="00064079"/>
    <w:rsid w:val="00067D73"/>
    <w:rsid w:val="00074AE6"/>
    <w:rsid w:val="00076E1D"/>
    <w:rsid w:val="00077836"/>
    <w:rsid w:val="000A6394"/>
    <w:rsid w:val="000A6AAA"/>
    <w:rsid w:val="000B7FED"/>
    <w:rsid w:val="000C038A"/>
    <w:rsid w:val="000C6598"/>
    <w:rsid w:val="000D12C0"/>
    <w:rsid w:val="000D37E9"/>
    <w:rsid w:val="000D44B3"/>
    <w:rsid w:val="000E503D"/>
    <w:rsid w:val="000E7DFC"/>
    <w:rsid w:val="000F28E6"/>
    <w:rsid w:val="00110ED1"/>
    <w:rsid w:val="00125255"/>
    <w:rsid w:val="0012654A"/>
    <w:rsid w:val="00132631"/>
    <w:rsid w:val="00145D43"/>
    <w:rsid w:val="001502A7"/>
    <w:rsid w:val="00155009"/>
    <w:rsid w:val="00157A01"/>
    <w:rsid w:val="00161ECE"/>
    <w:rsid w:val="00180626"/>
    <w:rsid w:val="001878AF"/>
    <w:rsid w:val="00192C46"/>
    <w:rsid w:val="00194068"/>
    <w:rsid w:val="001959C7"/>
    <w:rsid w:val="001A08B3"/>
    <w:rsid w:val="001A5048"/>
    <w:rsid w:val="001A7B60"/>
    <w:rsid w:val="001B52F0"/>
    <w:rsid w:val="001B7A65"/>
    <w:rsid w:val="001B7BCC"/>
    <w:rsid w:val="001C005E"/>
    <w:rsid w:val="001C22A2"/>
    <w:rsid w:val="001C26BC"/>
    <w:rsid w:val="001C2719"/>
    <w:rsid w:val="001E2E18"/>
    <w:rsid w:val="001E41F3"/>
    <w:rsid w:val="001E6C5B"/>
    <w:rsid w:val="00211C7F"/>
    <w:rsid w:val="00212321"/>
    <w:rsid w:val="00236124"/>
    <w:rsid w:val="0025346F"/>
    <w:rsid w:val="00257544"/>
    <w:rsid w:val="0026004D"/>
    <w:rsid w:val="00261D97"/>
    <w:rsid w:val="002640DD"/>
    <w:rsid w:val="00264E8D"/>
    <w:rsid w:val="00275D12"/>
    <w:rsid w:val="00281A6B"/>
    <w:rsid w:val="002842BF"/>
    <w:rsid w:val="00284FEB"/>
    <w:rsid w:val="002860C4"/>
    <w:rsid w:val="002A5892"/>
    <w:rsid w:val="002B39FB"/>
    <w:rsid w:val="002B5741"/>
    <w:rsid w:val="002C58B4"/>
    <w:rsid w:val="002D0A47"/>
    <w:rsid w:val="002D0CCA"/>
    <w:rsid w:val="002D3A45"/>
    <w:rsid w:val="002E472E"/>
    <w:rsid w:val="002E64FB"/>
    <w:rsid w:val="00301024"/>
    <w:rsid w:val="00305409"/>
    <w:rsid w:val="00323273"/>
    <w:rsid w:val="00323F50"/>
    <w:rsid w:val="003349C3"/>
    <w:rsid w:val="0034071F"/>
    <w:rsid w:val="00350BAB"/>
    <w:rsid w:val="003609EF"/>
    <w:rsid w:val="0036231A"/>
    <w:rsid w:val="003669C5"/>
    <w:rsid w:val="003676D8"/>
    <w:rsid w:val="00374DD4"/>
    <w:rsid w:val="00381AD5"/>
    <w:rsid w:val="003941F7"/>
    <w:rsid w:val="00396349"/>
    <w:rsid w:val="003B2CC2"/>
    <w:rsid w:val="003B522D"/>
    <w:rsid w:val="003D46C9"/>
    <w:rsid w:val="003E1A36"/>
    <w:rsid w:val="003E1E8B"/>
    <w:rsid w:val="003E20EB"/>
    <w:rsid w:val="003E7C29"/>
    <w:rsid w:val="003F36D5"/>
    <w:rsid w:val="003F4AD2"/>
    <w:rsid w:val="00403A5B"/>
    <w:rsid w:val="00405261"/>
    <w:rsid w:val="00410371"/>
    <w:rsid w:val="00420535"/>
    <w:rsid w:val="004242F1"/>
    <w:rsid w:val="00431A4F"/>
    <w:rsid w:val="00435C5C"/>
    <w:rsid w:val="004507B5"/>
    <w:rsid w:val="00451D5A"/>
    <w:rsid w:val="00455369"/>
    <w:rsid w:val="00473259"/>
    <w:rsid w:val="00476032"/>
    <w:rsid w:val="004818B7"/>
    <w:rsid w:val="00485C2C"/>
    <w:rsid w:val="00487652"/>
    <w:rsid w:val="00495A59"/>
    <w:rsid w:val="004B75B7"/>
    <w:rsid w:val="004C0844"/>
    <w:rsid w:val="004C1756"/>
    <w:rsid w:val="004D4AA7"/>
    <w:rsid w:val="004E70D9"/>
    <w:rsid w:val="004F16FC"/>
    <w:rsid w:val="004F2CA9"/>
    <w:rsid w:val="004F4740"/>
    <w:rsid w:val="00504894"/>
    <w:rsid w:val="005066A3"/>
    <w:rsid w:val="005141D9"/>
    <w:rsid w:val="0051580D"/>
    <w:rsid w:val="00521395"/>
    <w:rsid w:val="005333C3"/>
    <w:rsid w:val="00541CDD"/>
    <w:rsid w:val="00542470"/>
    <w:rsid w:val="00547111"/>
    <w:rsid w:val="0055201A"/>
    <w:rsid w:val="00555559"/>
    <w:rsid w:val="0057485C"/>
    <w:rsid w:val="00580923"/>
    <w:rsid w:val="0058583F"/>
    <w:rsid w:val="005918D4"/>
    <w:rsid w:val="00592D74"/>
    <w:rsid w:val="005A7BA0"/>
    <w:rsid w:val="005B780E"/>
    <w:rsid w:val="005C5AB0"/>
    <w:rsid w:val="005C5B6C"/>
    <w:rsid w:val="005D3D88"/>
    <w:rsid w:val="005D76DA"/>
    <w:rsid w:val="005E2C44"/>
    <w:rsid w:val="005E30BC"/>
    <w:rsid w:val="005E351F"/>
    <w:rsid w:val="005E498A"/>
    <w:rsid w:val="005E4B78"/>
    <w:rsid w:val="005F2231"/>
    <w:rsid w:val="005F50C0"/>
    <w:rsid w:val="005F51F9"/>
    <w:rsid w:val="005F5FCC"/>
    <w:rsid w:val="005F6824"/>
    <w:rsid w:val="00601ADC"/>
    <w:rsid w:val="00607271"/>
    <w:rsid w:val="0061433F"/>
    <w:rsid w:val="00621188"/>
    <w:rsid w:val="00623340"/>
    <w:rsid w:val="006257ED"/>
    <w:rsid w:val="00641DD1"/>
    <w:rsid w:val="00644CC6"/>
    <w:rsid w:val="006461E0"/>
    <w:rsid w:val="00653DE4"/>
    <w:rsid w:val="00655677"/>
    <w:rsid w:val="00656463"/>
    <w:rsid w:val="00665339"/>
    <w:rsid w:val="00665C47"/>
    <w:rsid w:val="006735DD"/>
    <w:rsid w:val="00674226"/>
    <w:rsid w:val="00676B16"/>
    <w:rsid w:val="006823A9"/>
    <w:rsid w:val="00682E40"/>
    <w:rsid w:val="0068785F"/>
    <w:rsid w:val="00695808"/>
    <w:rsid w:val="006A069C"/>
    <w:rsid w:val="006B41BB"/>
    <w:rsid w:val="006B46FB"/>
    <w:rsid w:val="006D1E50"/>
    <w:rsid w:val="006D4F13"/>
    <w:rsid w:val="006E21FB"/>
    <w:rsid w:val="006F07B5"/>
    <w:rsid w:val="006F2235"/>
    <w:rsid w:val="007203E7"/>
    <w:rsid w:val="00746C53"/>
    <w:rsid w:val="0075364B"/>
    <w:rsid w:val="007553E0"/>
    <w:rsid w:val="00761E17"/>
    <w:rsid w:val="00762C2D"/>
    <w:rsid w:val="00771F25"/>
    <w:rsid w:val="00773A0D"/>
    <w:rsid w:val="00792342"/>
    <w:rsid w:val="007977A8"/>
    <w:rsid w:val="007B512A"/>
    <w:rsid w:val="007C117A"/>
    <w:rsid w:val="007C2097"/>
    <w:rsid w:val="007D1047"/>
    <w:rsid w:val="007D502D"/>
    <w:rsid w:val="007D6A07"/>
    <w:rsid w:val="007E27B8"/>
    <w:rsid w:val="007E7C97"/>
    <w:rsid w:val="007F1036"/>
    <w:rsid w:val="007F6D92"/>
    <w:rsid w:val="007F7259"/>
    <w:rsid w:val="00800744"/>
    <w:rsid w:val="00803BA4"/>
    <w:rsid w:val="008040A8"/>
    <w:rsid w:val="00814EC8"/>
    <w:rsid w:val="0082159C"/>
    <w:rsid w:val="008279FA"/>
    <w:rsid w:val="008320E0"/>
    <w:rsid w:val="008626E7"/>
    <w:rsid w:val="008657BE"/>
    <w:rsid w:val="00870EE7"/>
    <w:rsid w:val="008717D8"/>
    <w:rsid w:val="00874B85"/>
    <w:rsid w:val="00884766"/>
    <w:rsid w:val="0088615F"/>
    <w:rsid w:val="0088637F"/>
    <w:rsid w:val="008863B9"/>
    <w:rsid w:val="00887966"/>
    <w:rsid w:val="0089193B"/>
    <w:rsid w:val="008A03F4"/>
    <w:rsid w:val="008A0898"/>
    <w:rsid w:val="008A45A6"/>
    <w:rsid w:val="008C395D"/>
    <w:rsid w:val="008D07A9"/>
    <w:rsid w:val="008D3CCC"/>
    <w:rsid w:val="008D6AA7"/>
    <w:rsid w:val="008F3789"/>
    <w:rsid w:val="008F686C"/>
    <w:rsid w:val="00911F57"/>
    <w:rsid w:val="009134A5"/>
    <w:rsid w:val="009148DE"/>
    <w:rsid w:val="00916B93"/>
    <w:rsid w:val="009364FD"/>
    <w:rsid w:val="00941E30"/>
    <w:rsid w:val="0095312A"/>
    <w:rsid w:val="009777D9"/>
    <w:rsid w:val="00990AD6"/>
    <w:rsid w:val="009917A6"/>
    <w:rsid w:val="00991B88"/>
    <w:rsid w:val="00995419"/>
    <w:rsid w:val="00996725"/>
    <w:rsid w:val="00997495"/>
    <w:rsid w:val="009A5753"/>
    <w:rsid w:val="009A579D"/>
    <w:rsid w:val="009B3D7C"/>
    <w:rsid w:val="009B6672"/>
    <w:rsid w:val="009E3033"/>
    <w:rsid w:val="009E3297"/>
    <w:rsid w:val="009E5E33"/>
    <w:rsid w:val="009F2986"/>
    <w:rsid w:val="009F734F"/>
    <w:rsid w:val="00A004B0"/>
    <w:rsid w:val="00A246B6"/>
    <w:rsid w:val="00A25468"/>
    <w:rsid w:val="00A3652A"/>
    <w:rsid w:val="00A3654B"/>
    <w:rsid w:val="00A43AF4"/>
    <w:rsid w:val="00A45EA9"/>
    <w:rsid w:val="00A47203"/>
    <w:rsid w:val="00A47914"/>
    <w:rsid w:val="00A47E70"/>
    <w:rsid w:val="00A506EF"/>
    <w:rsid w:val="00A50CF0"/>
    <w:rsid w:val="00A5428C"/>
    <w:rsid w:val="00A579F8"/>
    <w:rsid w:val="00A70111"/>
    <w:rsid w:val="00A71CD0"/>
    <w:rsid w:val="00A7671C"/>
    <w:rsid w:val="00A93993"/>
    <w:rsid w:val="00A952D2"/>
    <w:rsid w:val="00A95632"/>
    <w:rsid w:val="00AA2CBC"/>
    <w:rsid w:val="00AB3333"/>
    <w:rsid w:val="00AC46D7"/>
    <w:rsid w:val="00AC5820"/>
    <w:rsid w:val="00AD1CD8"/>
    <w:rsid w:val="00AD352B"/>
    <w:rsid w:val="00AE0E54"/>
    <w:rsid w:val="00AF3763"/>
    <w:rsid w:val="00AF49B9"/>
    <w:rsid w:val="00B13F2A"/>
    <w:rsid w:val="00B258BB"/>
    <w:rsid w:val="00B357FC"/>
    <w:rsid w:val="00B4722F"/>
    <w:rsid w:val="00B67B97"/>
    <w:rsid w:val="00B968C8"/>
    <w:rsid w:val="00BA3EC5"/>
    <w:rsid w:val="00BA51D9"/>
    <w:rsid w:val="00BB4490"/>
    <w:rsid w:val="00BB5DFC"/>
    <w:rsid w:val="00BC4D8C"/>
    <w:rsid w:val="00BD279D"/>
    <w:rsid w:val="00BD6BB8"/>
    <w:rsid w:val="00BE2BAF"/>
    <w:rsid w:val="00BE3940"/>
    <w:rsid w:val="00BF560F"/>
    <w:rsid w:val="00C04D44"/>
    <w:rsid w:val="00C05088"/>
    <w:rsid w:val="00C11193"/>
    <w:rsid w:val="00C200BD"/>
    <w:rsid w:val="00C25CE8"/>
    <w:rsid w:val="00C32471"/>
    <w:rsid w:val="00C34724"/>
    <w:rsid w:val="00C36E4B"/>
    <w:rsid w:val="00C42A66"/>
    <w:rsid w:val="00C52075"/>
    <w:rsid w:val="00C522DD"/>
    <w:rsid w:val="00C555F6"/>
    <w:rsid w:val="00C66BA2"/>
    <w:rsid w:val="00C66D16"/>
    <w:rsid w:val="00C67139"/>
    <w:rsid w:val="00C84673"/>
    <w:rsid w:val="00C870F6"/>
    <w:rsid w:val="00C90BC3"/>
    <w:rsid w:val="00C95985"/>
    <w:rsid w:val="00CB7104"/>
    <w:rsid w:val="00CC5026"/>
    <w:rsid w:val="00CC68D0"/>
    <w:rsid w:val="00CD0D7D"/>
    <w:rsid w:val="00CD376E"/>
    <w:rsid w:val="00CE04C8"/>
    <w:rsid w:val="00CE5A37"/>
    <w:rsid w:val="00CF2E5B"/>
    <w:rsid w:val="00CF38FE"/>
    <w:rsid w:val="00CF5634"/>
    <w:rsid w:val="00D03EF1"/>
    <w:rsid w:val="00D03F9A"/>
    <w:rsid w:val="00D06A52"/>
    <w:rsid w:val="00D06D51"/>
    <w:rsid w:val="00D239FC"/>
    <w:rsid w:val="00D24991"/>
    <w:rsid w:val="00D32D0C"/>
    <w:rsid w:val="00D34853"/>
    <w:rsid w:val="00D50255"/>
    <w:rsid w:val="00D508A6"/>
    <w:rsid w:val="00D65DE9"/>
    <w:rsid w:val="00D65EC9"/>
    <w:rsid w:val="00D66520"/>
    <w:rsid w:val="00D66A8A"/>
    <w:rsid w:val="00D7617F"/>
    <w:rsid w:val="00D81965"/>
    <w:rsid w:val="00D84AE9"/>
    <w:rsid w:val="00DB2849"/>
    <w:rsid w:val="00DB6F27"/>
    <w:rsid w:val="00DC7809"/>
    <w:rsid w:val="00DD174A"/>
    <w:rsid w:val="00DD396B"/>
    <w:rsid w:val="00DD779D"/>
    <w:rsid w:val="00DE34CF"/>
    <w:rsid w:val="00DE6137"/>
    <w:rsid w:val="00DE6A41"/>
    <w:rsid w:val="00E014CF"/>
    <w:rsid w:val="00E041D7"/>
    <w:rsid w:val="00E06352"/>
    <w:rsid w:val="00E11BE1"/>
    <w:rsid w:val="00E13460"/>
    <w:rsid w:val="00E13F3D"/>
    <w:rsid w:val="00E34898"/>
    <w:rsid w:val="00E41D39"/>
    <w:rsid w:val="00E42904"/>
    <w:rsid w:val="00E46DC1"/>
    <w:rsid w:val="00E6077C"/>
    <w:rsid w:val="00E83D2B"/>
    <w:rsid w:val="00E96860"/>
    <w:rsid w:val="00EA245C"/>
    <w:rsid w:val="00EA7223"/>
    <w:rsid w:val="00EB09B7"/>
    <w:rsid w:val="00EB76A2"/>
    <w:rsid w:val="00EC26A5"/>
    <w:rsid w:val="00EE1209"/>
    <w:rsid w:val="00EE31CF"/>
    <w:rsid w:val="00EE636C"/>
    <w:rsid w:val="00EE7D7C"/>
    <w:rsid w:val="00F079C5"/>
    <w:rsid w:val="00F1034D"/>
    <w:rsid w:val="00F20600"/>
    <w:rsid w:val="00F208F9"/>
    <w:rsid w:val="00F20A74"/>
    <w:rsid w:val="00F216C4"/>
    <w:rsid w:val="00F25D98"/>
    <w:rsid w:val="00F27D58"/>
    <w:rsid w:val="00F300FB"/>
    <w:rsid w:val="00F44074"/>
    <w:rsid w:val="00F45423"/>
    <w:rsid w:val="00F57258"/>
    <w:rsid w:val="00F72EBB"/>
    <w:rsid w:val="00F768F5"/>
    <w:rsid w:val="00F80450"/>
    <w:rsid w:val="00FB5083"/>
    <w:rsid w:val="00FB6386"/>
    <w:rsid w:val="00FB660A"/>
    <w:rsid w:val="00FC5A9F"/>
    <w:rsid w:val="00FD1D24"/>
    <w:rsid w:val="00FD3BBD"/>
    <w:rsid w:val="00FD3CB2"/>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2.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172</TotalTime>
  <Pages>5</Pages>
  <Words>1662</Words>
  <Characters>9479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Xiaomi-Rev1</cp:lastModifiedBy>
  <cp:revision>19</cp:revision>
  <cp:lastPrinted>1900-01-01T17:00:00Z</cp:lastPrinted>
  <dcterms:created xsi:type="dcterms:W3CDTF">2024-08-08T08:15:00Z</dcterms:created>
  <dcterms:modified xsi:type="dcterms:W3CDTF">2024-08-09T13:08:00Z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